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2"/>
          <w:sz w:val="30"/>
          <w:szCs w:val="30"/>
          <w:highlight w:val="none"/>
          <w:lang w:val="en-US" w:eastAsia="zh-CN"/>
        </w:rPr>
        <w:t>内蒙古电力（集团）有限责任公司巴彦淖尔供电分公司2022年第10次</w:t>
      </w:r>
    </w:p>
    <w:p>
      <w:pPr>
        <w:pStyle w:val="2"/>
        <w:widowControl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2"/>
          <w:sz w:val="30"/>
          <w:szCs w:val="30"/>
          <w:highlight w:val="none"/>
          <w:lang w:val="en-US" w:eastAsia="zh-CN"/>
        </w:rPr>
        <w:t>招标采购项目（施工询比采购）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变更公告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auto"/>
        <w:jc w:val="center"/>
        <w:textAlignment w:val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BDGZ2022-10（3）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/>
          <w:sz w:val="21"/>
          <w:szCs w:val="20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32"/>
        </w:rPr>
        <w:t>变更内容</w:t>
      </w:r>
      <w:r>
        <w:rPr>
          <w:rFonts w:hint="eastAsia" w:ascii="宋体" w:hAnsi="宋体"/>
          <w:b/>
          <w:bCs/>
          <w:sz w:val="24"/>
          <w:szCs w:val="32"/>
          <w:lang w:val="en-US" w:eastAsia="zh-CN"/>
        </w:rPr>
        <w:t>如下：</w:t>
      </w:r>
    </w:p>
    <w:p>
      <w:pPr>
        <w:pStyle w:val="2"/>
        <w:rPr>
          <w:rFonts w:hint="eastAsia" w:ascii="宋体" w:hAnsi="宋体" w:eastAsia="宋体" w:cs="宋体"/>
          <w:b w:val="0"/>
          <w:bCs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highlight w:val="none"/>
          <w:lang w:val="en-US" w:eastAsia="zh-CN" w:bidi="ar-SA"/>
        </w:rPr>
        <w:t>15标段（220kV金泉变电站300站变一次电缆更换等7项工程）</w:t>
      </w:r>
    </w:p>
    <w:p>
      <w:pPr>
        <w:pStyle w:val="2"/>
        <w:jc w:val="both"/>
        <w:rPr>
          <w:rFonts w:hint="eastAsia" w:ascii="宋体" w:hAnsi="宋体" w:eastAsia="宋体" w:cs="宋体"/>
          <w:b w:val="0"/>
          <w:bCs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highlight w:val="none"/>
          <w:lang w:val="en-US" w:eastAsia="zh-CN" w:bidi="ar-SA"/>
        </w:rPr>
        <w:t>16标段（四宝盘110kV变电站嘉能风电110kV间隔扩建工程、蒙电综能100MW风电项目220kV接网工程）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jc w:val="left"/>
        <w:textAlignment w:val="auto"/>
        <w:rPr>
          <w:rFonts w:hint="eastAsia" w:hAnsi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1、原截标开标地点变更如下：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80" w:firstLineChars="200"/>
        <w:jc w:val="left"/>
        <w:textAlignment w:val="auto"/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开标地点：内蒙古电子招标投标交易平台开标室（包头）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80" w:lineRule="auto"/>
        <w:ind w:firstLine="480" w:firstLineChars="200"/>
        <w:jc w:val="left"/>
        <w:textAlignment w:val="auto"/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地址：包头市稀土高新区软件园D座8楼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2625"/>
        </w:tabs>
        <w:kinsoku/>
        <w:wordWrap/>
        <w:overflowPunct/>
        <w:topLinePunct w:val="0"/>
        <w:bidi w:val="0"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原</w:t>
      </w:r>
      <w:r>
        <w:rPr>
          <w:rFonts w:hint="eastAsia" w:ascii="宋体" w:hAnsi="宋体" w:eastAsia="宋体" w:cs="宋体"/>
          <w:b/>
          <w:color w:val="000000"/>
          <w:highlight w:val="none"/>
          <w:lang w:val="en-US" w:eastAsia="zh-CN"/>
        </w:rPr>
        <w:t>截标及开标时间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变更为：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响应性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文件上传时间：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～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投标截止时间：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开标时间：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</w:p>
    <w:p>
      <w:pPr>
        <w:widowControl/>
        <w:tabs>
          <w:tab w:val="left" w:pos="2625"/>
        </w:tabs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解密时间：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日上午9: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～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eastAsia="zh-CN"/>
        </w:rPr>
        <w:t>日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午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: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FF"/>
          <w:highlight w:val="none"/>
          <w:u w:val="none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left"/>
        <w:textAlignment w:val="auto"/>
        <w:rPr>
          <w:rFonts w:ascii="宋体" w:hAnsi="宋体"/>
          <w:b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32"/>
        </w:rPr>
        <w:t>二、联系方式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采购人：内蒙古电力（集团）有限责任公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司巴彦淖尔供电分公司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联系人：贾工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采购代理机构：永泽建设工程咨询有限公司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地    址：包头市青山区金融广场B座1201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联 系 人：任春燕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default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联系电话：18247266315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固定电话：0472-5889516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960" w:firstLineChars="2900"/>
        <w:jc w:val="righ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03日</w:t>
      </w:r>
    </w:p>
    <w:sectPr>
      <w:headerReference r:id="rId3" w:type="default"/>
      <w:footerReference r:id="rId4" w:type="default"/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+DGaKdIBAACk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left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DDFD8"/>
    <w:multiLevelType w:val="singleLevel"/>
    <w:tmpl w:val="BBBDDFD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27486E6"/>
    <w:multiLevelType w:val="singleLevel"/>
    <w:tmpl w:val="027486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mY4MzE2ODAwMDQ5MzUxN2QxODBjZjk2OGIxZGMifQ=="/>
  </w:docVars>
  <w:rsids>
    <w:rsidRoot w:val="05580D29"/>
    <w:rsid w:val="01EC0C27"/>
    <w:rsid w:val="04BB336E"/>
    <w:rsid w:val="05580D29"/>
    <w:rsid w:val="0887776E"/>
    <w:rsid w:val="16615171"/>
    <w:rsid w:val="308E62A9"/>
    <w:rsid w:val="31872156"/>
    <w:rsid w:val="32F85937"/>
    <w:rsid w:val="3C2D5383"/>
    <w:rsid w:val="461F06F4"/>
    <w:rsid w:val="4C651E86"/>
    <w:rsid w:val="58214C09"/>
    <w:rsid w:val="5D747E28"/>
    <w:rsid w:val="6FC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1"/>
    <w:rPr>
      <w:sz w:val="21"/>
      <w:szCs w:val="21"/>
    </w:rPr>
  </w:style>
  <w:style w:type="paragraph" w:styleId="4">
    <w:name w:val="Body Text Indent"/>
    <w:basedOn w:val="1"/>
    <w:next w:val="5"/>
    <w:unhideWhenUsed/>
    <w:qFormat/>
    <w:uiPriority w:val="99"/>
    <w:pPr>
      <w:autoSpaceDE w:val="0"/>
      <w:autoSpaceDN w:val="0"/>
      <w:adjustRightInd w:val="0"/>
      <w:snapToGrid w:val="0"/>
      <w:spacing w:line="500" w:lineRule="atLeast"/>
      <w:ind w:firstLine="480"/>
    </w:pPr>
    <w:rPr>
      <w:rFonts w:ascii="宋体" w:hAnsi="CG Times"/>
      <w:kern w:val="0"/>
      <w:sz w:val="24"/>
      <w:lang w:val="zh-CN"/>
    </w:rPr>
  </w:style>
  <w:style w:type="paragraph" w:customStyle="1" w:styleId="5">
    <w:name w:val="p16"/>
    <w:basedOn w:val="1"/>
    <w:next w:val="6"/>
    <w:qFormat/>
    <w:uiPriority w:val="0"/>
    <w:pPr>
      <w:widowControl/>
      <w:spacing w:line="400" w:lineRule="atLeast"/>
    </w:pPr>
    <w:rPr>
      <w:kern w:val="0"/>
      <w:sz w:val="24"/>
    </w:rPr>
  </w:style>
  <w:style w:type="paragraph" w:styleId="6">
    <w:name w:val="toc 2"/>
    <w:basedOn w:val="1"/>
    <w:next w:val="1"/>
    <w:qFormat/>
    <w:uiPriority w:val="39"/>
    <w:pPr>
      <w:spacing w:line="272" w:lineRule="exact"/>
      <w:ind w:left="520"/>
    </w:pPr>
    <w:rPr>
      <w:sz w:val="21"/>
      <w:szCs w:val="21"/>
    </w:rPr>
  </w:style>
  <w:style w:type="paragraph" w:styleId="7">
    <w:name w:val="Body Text Indent 2"/>
    <w:basedOn w:val="1"/>
    <w:qFormat/>
    <w:uiPriority w:val="0"/>
    <w:pPr>
      <w:autoSpaceDE w:val="0"/>
      <w:autoSpaceDN w:val="0"/>
      <w:adjustRightInd w:val="0"/>
      <w:spacing w:line="360" w:lineRule="auto"/>
      <w:ind w:firstLine="560"/>
    </w:pPr>
    <w:rPr>
      <w:rFonts w:ascii="宋体" w:hAnsi="宋体"/>
      <w:kern w:val="0"/>
      <w:sz w:val="24"/>
      <w:szCs w:val="28"/>
      <w:lang w:val="zh-CN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ind w:firstLine="200" w:firstLineChars="200"/>
      <w:jc w:val="left"/>
    </w:pPr>
    <w:rPr>
      <w:rFonts w:eastAsia="华文仿宋"/>
      <w:sz w:val="18"/>
      <w:szCs w:val="20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3"/>
    <w:next w:val="1"/>
    <w:qFormat/>
    <w:uiPriority w:val="0"/>
    <w:pPr>
      <w:spacing w:line="312" w:lineRule="auto"/>
      <w:ind w:firstLine="420"/>
    </w:pPr>
    <w:rPr>
      <w:rFonts w:ascii="Calibri" w:hAnsi="Calibri" w:cs="Times New Roman"/>
    </w:rPr>
  </w:style>
  <w:style w:type="paragraph" w:styleId="13">
    <w:name w:val="Body Text First Indent 2"/>
    <w:basedOn w:val="4"/>
    <w:next w:val="1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399</Characters>
  <Lines>0</Lines>
  <Paragraphs>0</Paragraphs>
  <TotalTime>1</TotalTime>
  <ScaleCrop>false</ScaleCrop>
  <LinksUpToDate>false</LinksUpToDate>
  <CharactersWithSpaces>405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2022-04-13T03:08:00Z</dcterms:created>
  <dc:creator>奔跑的月亮</dc:creator>
  <cp:lastModifiedBy>奔跑的月亮</cp:lastModifiedBy>
  <dcterms:modified xsi:type="dcterms:W3CDTF">2022-11-03T03:57:51Z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2838C1015EE8463D8D4AFD01C6207F2B</vt:lpwstr>
  </property>
</Properties>
</file>